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A5F0" w14:textId="0B3D6C28" w:rsidR="00CC6E48" w:rsidRDefault="00CC6E48" w:rsidP="00CC6E48">
      <w:pPr>
        <w:jc w:val="center"/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Chicago Pneumatic CPS90KD Towable Air Compressor</w:t>
      </w:r>
    </w:p>
    <w:p w14:paraId="466F91D2" w14:textId="77777777" w:rsidR="00CC6E48" w:rsidRDefault="00CC6E48">
      <w:pPr>
        <w:rPr>
          <w:rFonts w:ascii="Helvetica" w:hAnsi="Helvetica" w:cs="Helvetica"/>
          <w:color w:val="4D4D4D"/>
          <w:sz w:val="27"/>
          <w:szCs w:val="27"/>
        </w:rPr>
      </w:pPr>
    </w:p>
    <w:p w14:paraId="6A19F9DB" w14:textId="7F2928C9" w:rsidR="00CC6E48" w:rsidRDefault="00CC6E48">
      <w:pPr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SPECIFICATIONS</w:t>
      </w:r>
    </w:p>
    <w:p w14:paraId="78A8255A" w14:textId="413A068C" w:rsidR="00CC6E48" w:rsidRDefault="00CC6E48">
      <w:pPr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88 cfm at 100 psi</w:t>
      </w:r>
    </w:p>
    <w:p w14:paraId="6ED7859E" w14:textId="77777777" w:rsidR="00CC6E48" w:rsidRDefault="00CC6E48">
      <w:pPr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W</w:t>
      </w:r>
      <w:r>
        <w:rPr>
          <w:rFonts w:ascii="Helvetica" w:hAnsi="Helvetica" w:cs="Helvetica"/>
          <w:color w:val="4D4D4D"/>
          <w:sz w:val="27"/>
          <w:szCs w:val="27"/>
        </w:rPr>
        <w:t>ater-cooled 24 hp interim Tier IV Kubota D1105 engine</w:t>
      </w:r>
    </w:p>
    <w:p w14:paraId="6036347E" w14:textId="77777777" w:rsidR="00CC6E48" w:rsidRDefault="00CC6E48">
      <w:pPr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Hea</w:t>
      </w:r>
      <w:r>
        <w:rPr>
          <w:rFonts w:ascii="Helvetica" w:hAnsi="Helvetica" w:cs="Helvetica"/>
          <w:color w:val="4D4D4D"/>
          <w:sz w:val="27"/>
          <w:szCs w:val="27"/>
        </w:rPr>
        <w:t>vy-duty 13-in. tires</w:t>
      </w:r>
      <w:r>
        <w:rPr>
          <w:rFonts w:ascii="Helvetica" w:hAnsi="Helvetica" w:cs="Helvetica"/>
          <w:color w:val="4D4D4D"/>
          <w:sz w:val="27"/>
          <w:szCs w:val="27"/>
        </w:rPr>
        <w:t xml:space="preserve"> </w:t>
      </w:r>
    </w:p>
    <w:p w14:paraId="055AB127" w14:textId="77777777" w:rsidR="00CC6E48" w:rsidRDefault="00CC6E48">
      <w:pPr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F</w:t>
      </w:r>
      <w:r>
        <w:rPr>
          <w:rFonts w:ascii="Helvetica" w:hAnsi="Helvetica" w:cs="Helvetica"/>
          <w:color w:val="4D4D4D"/>
          <w:sz w:val="27"/>
          <w:szCs w:val="27"/>
        </w:rPr>
        <w:t>olding drawbar</w:t>
      </w:r>
    </w:p>
    <w:p w14:paraId="5C34DDD0" w14:textId="77777777" w:rsidR="00CC6E48" w:rsidRDefault="00CC6E48">
      <w:pPr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 xml:space="preserve">8.5 gal. (32 L) fuel capacity </w:t>
      </w:r>
    </w:p>
    <w:p w14:paraId="6F2BD649" w14:textId="732E6A46" w:rsidR="00D80318" w:rsidRDefault="00CC6E48">
      <w:pPr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1,225 lbs. (555 kg)</w:t>
      </w:r>
    </w:p>
    <w:p w14:paraId="56AFE6FB" w14:textId="353D0639" w:rsidR="00CC6E48" w:rsidRDefault="00CC6E48">
      <w:pPr>
        <w:rPr>
          <w:rFonts w:ascii="Helvetica" w:hAnsi="Helvetica" w:cs="Helvetica"/>
          <w:color w:val="4D4D4D"/>
          <w:sz w:val="27"/>
          <w:szCs w:val="27"/>
        </w:rPr>
      </w:pPr>
    </w:p>
    <w:p w14:paraId="012486C9" w14:textId="690E93BD" w:rsidR="00CC6E48" w:rsidRDefault="00CC6E48">
      <w:pPr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FEATURES</w:t>
      </w:r>
    </w:p>
    <w:p w14:paraId="2CA14CB1" w14:textId="2E744FE5" w:rsidR="00CC6E48" w:rsidRPr="00CC6E48" w:rsidRDefault="00CC6E48" w:rsidP="00CC6E48">
      <w:pPr>
        <w:pStyle w:val="NormalWeb"/>
        <w:spacing w:before="0" w:beforeAutospacing="0" w:after="0" w:afterAutospacing="0" w:line="576" w:lineRule="atLeast"/>
        <w:textAlignment w:val="baseline"/>
        <w:rPr>
          <w:rFonts w:ascii="Helvetica" w:hAnsi="Helvetica" w:cs="Helvetica"/>
          <w:color w:val="4D4D4D"/>
          <w:sz w:val="27"/>
          <w:szCs w:val="27"/>
        </w:rPr>
      </w:pPr>
      <w:r w:rsidRPr="00CC6E48">
        <w:rPr>
          <w:rFonts w:ascii="Helvetica" w:hAnsi="Helvetica" w:cs="Helvetica"/>
          <w:color w:val="4D4D4D"/>
          <w:sz w:val="27"/>
          <w:szCs w:val="27"/>
        </w:rPr>
        <w:t>E</w:t>
      </w:r>
      <w:r w:rsidRPr="00CC6E48">
        <w:rPr>
          <w:rFonts w:ascii="Helvetica" w:hAnsi="Helvetica" w:cs="Helvetica"/>
          <w:color w:val="4D4D4D"/>
          <w:sz w:val="27"/>
          <w:szCs w:val="27"/>
        </w:rPr>
        <w:t xml:space="preserve">asy-to-use centralized </w:t>
      </w:r>
      <w:r>
        <w:rPr>
          <w:rFonts w:ascii="Helvetica" w:hAnsi="Helvetica" w:cs="Helvetica"/>
          <w:color w:val="4D4D4D"/>
          <w:sz w:val="27"/>
          <w:szCs w:val="27"/>
        </w:rPr>
        <w:t>Controls</w:t>
      </w:r>
    </w:p>
    <w:p w14:paraId="4A87FF4C" w14:textId="77777777" w:rsidR="00CC6E48" w:rsidRDefault="00CC6E48" w:rsidP="00CC6E48">
      <w:pPr>
        <w:pStyle w:val="NormalWeb"/>
        <w:spacing w:before="0" w:beforeAutospacing="0" w:after="0" w:afterAutospacing="0" w:line="432" w:lineRule="atLeast"/>
        <w:textAlignment w:val="baseline"/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D</w:t>
      </w:r>
      <w:r>
        <w:rPr>
          <w:rFonts w:ascii="Helvetica" w:hAnsi="Helvetica" w:cs="Helvetica"/>
          <w:color w:val="4D4D4D"/>
          <w:sz w:val="27"/>
          <w:szCs w:val="27"/>
        </w:rPr>
        <w:t xml:space="preserve">urable </w:t>
      </w:r>
      <w:proofErr w:type="spellStart"/>
      <w:r>
        <w:rPr>
          <w:rFonts w:ascii="Helvetica" w:hAnsi="Helvetica" w:cs="Helvetica"/>
          <w:color w:val="4D4D4D"/>
          <w:sz w:val="27"/>
          <w:szCs w:val="27"/>
        </w:rPr>
        <w:t>G</w:t>
      </w:r>
      <w:r>
        <w:rPr>
          <w:rFonts w:ascii="Helvetica" w:hAnsi="Helvetica" w:cs="Helvetica"/>
          <w:color w:val="4D4D4D"/>
          <w:sz w:val="27"/>
          <w:szCs w:val="27"/>
        </w:rPr>
        <w:t>alvanneal</w:t>
      </w:r>
      <w:proofErr w:type="spellEnd"/>
      <w:r>
        <w:rPr>
          <w:rFonts w:ascii="Helvetica" w:hAnsi="Helvetica" w:cs="Helvetica"/>
          <w:color w:val="4D4D4D"/>
          <w:sz w:val="27"/>
          <w:szCs w:val="27"/>
        </w:rPr>
        <w:t xml:space="preserve"> steel enclosure</w:t>
      </w:r>
    </w:p>
    <w:p w14:paraId="52199C0C" w14:textId="77777777" w:rsidR="00CC6E48" w:rsidRDefault="00CC6E48" w:rsidP="00CC6E48">
      <w:pPr>
        <w:pStyle w:val="NormalWeb"/>
        <w:spacing w:before="0" w:beforeAutospacing="0" w:after="0" w:afterAutospacing="0" w:line="432" w:lineRule="atLeast"/>
        <w:textAlignment w:val="baseline"/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P</w:t>
      </w:r>
      <w:r>
        <w:rPr>
          <w:rFonts w:ascii="Helvetica" w:hAnsi="Helvetica" w:cs="Helvetica"/>
          <w:color w:val="4D4D4D"/>
          <w:sz w:val="27"/>
          <w:szCs w:val="27"/>
        </w:rPr>
        <w:t xml:space="preserve">owder-coated </w:t>
      </w:r>
      <w:proofErr w:type="spellStart"/>
      <w:r>
        <w:rPr>
          <w:rFonts w:ascii="Helvetica" w:hAnsi="Helvetica" w:cs="Helvetica"/>
          <w:color w:val="4D4D4D"/>
          <w:sz w:val="27"/>
          <w:szCs w:val="27"/>
        </w:rPr>
        <w:t>finish</w:t>
      </w:r>
      <w:bookmarkStart w:id="0" w:name="_GoBack"/>
      <w:bookmarkEnd w:id="0"/>
    </w:p>
    <w:p w14:paraId="702376D3" w14:textId="77777777" w:rsidR="00CC6E48" w:rsidRDefault="00CC6E48" w:rsidP="00CC6E48">
      <w:pPr>
        <w:pStyle w:val="NormalWeb"/>
        <w:spacing w:before="0" w:beforeAutospacing="0" w:after="0" w:afterAutospacing="0" w:line="432" w:lineRule="atLeast"/>
        <w:textAlignment w:val="baseline"/>
        <w:rPr>
          <w:rFonts w:ascii="Helvetica" w:hAnsi="Helvetica" w:cs="Helvetica"/>
          <w:color w:val="4D4D4D"/>
          <w:sz w:val="27"/>
          <w:szCs w:val="27"/>
        </w:rPr>
      </w:pPr>
      <w:proofErr w:type="spellEnd"/>
      <w:r>
        <w:rPr>
          <w:rFonts w:ascii="Helvetica" w:hAnsi="Helvetica" w:cs="Helvetica"/>
          <w:color w:val="4D4D4D"/>
          <w:sz w:val="27"/>
          <w:szCs w:val="27"/>
        </w:rPr>
        <w:t>T</w:t>
      </w:r>
      <w:r>
        <w:rPr>
          <w:rFonts w:ascii="Helvetica" w:hAnsi="Helvetica" w:cs="Helvetica"/>
          <w:color w:val="4D4D4D"/>
          <w:sz w:val="27"/>
          <w:szCs w:val="27"/>
        </w:rPr>
        <w:t xml:space="preserve">orsion bar </w:t>
      </w:r>
      <w:proofErr w:type="spellStart"/>
      <w:r>
        <w:rPr>
          <w:rFonts w:ascii="Helvetica" w:hAnsi="Helvetica" w:cs="Helvetica"/>
          <w:color w:val="4D4D4D"/>
          <w:sz w:val="27"/>
          <w:szCs w:val="27"/>
        </w:rPr>
        <w:t>suspension</w:t>
      </w:r>
    </w:p>
    <w:p w14:paraId="6F3503A3" w14:textId="77777777" w:rsidR="00CC6E48" w:rsidRDefault="00CC6E48" w:rsidP="00CC6E48">
      <w:pPr>
        <w:pStyle w:val="NormalWeb"/>
        <w:spacing w:before="0" w:beforeAutospacing="0" w:after="0" w:afterAutospacing="0" w:line="432" w:lineRule="atLeast"/>
        <w:textAlignment w:val="baseline"/>
        <w:rPr>
          <w:rFonts w:ascii="Helvetica" w:hAnsi="Helvetica" w:cs="Helvetica"/>
          <w:color w:val="4D4D4D"/>
          <w:sz w:val="27"/>
          <w:szCs w:val="27"/>
        </w:rPr>
      </w:pPr>
      <w:proofErr w:type="spellEnd"/>
      <w:r>
        <w:rPr>
          <w:rFonts w:ascii="Helvetica" w:hAnsi="Helvetica" w:cs="Helvetica"/>
          <w:color w:val="4D4D4D"/>
          <w:sz w:val="27"/>
          <w:szCs w:val="27"/>
        </w:rPr>
        <w:t>S</w:t>
      </w:r>
      <w:r>
        <w:rPr>
          <w:rFonts w:ascii="Helvetica" w:hAnsi="Helvetica" w:cs="Helvetica"/>
          <w:color w:val="4D4D4D"/>
          <w:sz w:val="27"/>
          <w:szCs w:val="27"/>
        </w:rPr>
        <w:t>ingle point lifting bale</w:t>
      </w:r>
    </w:p>
    <w:p w14:paraId="6C5D0625" w14:textId="77777777" w:rsidR="00CC6E48" w:rsidRDefault="00CC6E48" w:rsidP="00CC6E48">
      <w:pPr>
        <w:pStyle w:val="NormalWeb"/>
        <w:spacing w:before="0" w:beforeAutospacing="0" w:after="0" w:afterAutospacing="0" w:line="432" w:lineRule="atLeast"/>
        <w:textAlignment w:val="baseline"/>
        <w:rPr>
          <w:rFonts w:ascii="Helvetica" w:hAnsi="Helvetica" w:cs="Helvetica"/>
          <w:color w:val="4D4D4D"/>
          <w:sz w:val="27"/>
          <w:szCs w:val="27"/>
        </w:rPr>
      </w:pPr>
      <w:r>
        <w:rPr>
          <w:rFonts w:ascii="Helvetica" w:hAnsi="Helvetica" w:cs="Helvetica"/>
          <w:color w:val="4D4D4D"/>
          <w:sz w:val="27"/>
          <w:szCs w:val="27"/>
        </w:rPr>
        <w:t>R</w:t>
      </w:r>
      <w:r>
        <w:rPr>
          <w:rFonts w:ascii="Helvetica" w:hAnsi="Helvetica" w:cs="Helvetica"/>
          <w:color w:val="4D4D4D"/>
          <w:sz w:val="27"/>
          <w:szCs w:val="27"/>
        </w:rPr>
        <w:t xml:space="preserve">emovable side </w:t>
      </w:r>
      <w:proofErr w:type="spellStart"/>
      <w:r>
        <w:rPr>
          <w:rFonts w:ascii="Helvetica" w:hAnsi="Helvetica" w:cs="Helvetica"/>
          <w:color w:val="4D4D4D"/>
          <w:sz w:val="27"/>
          <w:szCs w:val="27"/>
        </w:rPr>
        <w:t>panels</w:t>
      </w:r>
    </w:p>
    <w:p w14:paraId="6F46A913" w14:textId="30F3DDF0" w:rsidR="00CC6E48" w:rsidRDefault="00CC6E48" w:rsidP="00CC6E48">
      <w:pPr>
        <w:pStyle w:val="NormalWeb"/>
        <w:spacing w:before="0" w:beforeAutospacing="0" w:after="0" w:afterAutospacing="0" w:line="432" w:lineRule="atLeast"/>
        <w:textAlignment w:val="baseline"/>
      </w:pPr>
      <w:proofErr w:type="spellEnd"/>
      <w:r>
        <w:rPr>
          <w:rFonts w:ascii="Helvetica" w:hAnsi="Helvetica" w:cs="Helvetica"/>
          <w:color w:val="4D4D4D"/>
          <w:sz w:val="27"/>
          <w:szCs w:val="27"/>
        </w:rPr>
        <w:t>W</w:t>
      </w:r>
      <w:r>
        <w:rPr>
          <w:rFonts w:ascii="Helvetica" w:hAnsi="Helvetica" w:cs="Helvetica"/>
          <w:color w:val="4D4D4D"/>
          <w:sz w:val="27"/>
          <w:szCs w:val="27"/>
        </w:rPr>
        <w:t>ide-opening, one-piece hinged hood canopy</w:t>
      </w:r>
    </w:p>
    <w:sectPr w:rsidR="00CC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48"/>
    <w:rsid w:val="007A66CF"/>
    <w:rsid w:val="00CC6E48"/>
    <w:rsid w:val="00E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5660"/>
  <w15:chartTrackingRefBased/>
  <w15:docId w15:val="{A1F0F869-473E-4E96-99AD-CAB79BFF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2019-09-24T15:43:00Z</dcterms:created>
  <dcterms:modified xsi:type="dcterms:W3CDTF">2019-09-24T15:50:00Z</dcterms:modified>
</cp:coreProperties>
</file>